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jc w:val="center"/>
      </w:pPr>
      <w:r>
        <w:drawing xmlns:a="http://schemas.openxmlformats.org/drawingml/2006/main">
          <wp:inline distT="0" distB="0" distL="0" distR="0">
            <wp:extent cx="1620552" cy="975360"/>
            <wp:effectExtent l="0" t="0" r="0" b="0"/>
            <wp:docPr id="1073741825"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logoDescription automatically generated" descr="A close up of a logoDescription automatically generated"/>
                    <pic:cNvPicPr>
                      <a:picLocks noChangeAspect="1"/>
                    </pic:cNvPicPr>
                  </pic:nvPicPr>
                  <pic:blipFill>
                    <a:blip r:embed="rId4">
                      <a:extLst/>
                    </a:blip>
                    <a:stretch>
                      <a:fillRect/>
                    </a:stretch>
                  </pic:blipFill>
                  <pic:spPr>
                    <a:xfrm>
                      <a:off x="0" y="0"/>
                      <a:ext cx="1620552" cy="975360"/>
                    </a:xfrm>
                    <a:prstGeom prst="rect">
                      <a:avLst/>
                    </a:prstGeom>
                    <a:ln w="12700" cap="flat">
                      <a:noFill/>
                      <a:miter lim="400000"/>
                    </a:ln>
                    <a:effectLst/>
                  </pic:spPr>
                </pic:pic>
              </a:graphicData>
            </a:graphic>
          </wp:inline>
        </w:drawing>
      </w:r>
    </w:p>
    <w:p>
      <w:pPr>
        <w:pStyle w:val="Body"/>
      </w:pPr>
    </w:p>
    <w:p>
      <w:pPr>
        <w:pStyle w:val="Title"/>
      </w:pPr>
      <w:r>
        <w:rPr>
          <w:rtl w:val="0"/>
          <w:lang w:val="en-US"/>
        </w:rPr>
        <w:t>Suggested Language for Your Bequest</w:t>
      </w:r>
    </w:p>
    <w:p>
      <w:pPr>
        <w:pStyle w:val="Heading"/>
      </w:pPr>
      <w:r>
        <w:rPr>
          <w:rtl w:val="0"/>
          <w:lang w:val="en-US"/>
        </w:rPr>
        <w:t>LEGAL DESIGNATION</w:t>
      </w:r>
    </w:p>
    <w:p>
      <w:pPr>
        <w:pStyle w:val="Body"/>
      </w:pPr>
      <w:r>
        <w:rPr>
          <w:rtl w:val="0"/>
          <w:lang w:val="en-US"/>
        </w:rPr>
        <w:t xml:space="preserve">If you wish to name Wildlands Restoration Volunteers in your will or estate plan, we should be named as: </w:t>
      </w:r>
    </w:p>
    <w:p>
      <w:pPr>
        <w:pStyle w:val="Body"/>
      </w:pPr>
    </w:p>
    <w:p>
      <w:pPr>
        <w:pStyle w:val="Body"/>
      </w:pPr>
      <w:r>
        <w:rPr>
          <w:rtl w:val="0"/>
          <w:lang w:val="en-US"/>
        </w:rPr>
        <w:t xml:space="preserve">Wildlands Restoration Volunteers, a nonprofit corporation, organized and existing under the laws of the State of Colorado, with principal business address of </w:t>
      </w:r>
      <w:r>
        <w:rPr>
          <w:rtl w:val="0"/>
          <w:lang w:val="en-US"/>
        </w:rPr>
        <w:t>2100 Collyer St, Longmont, CO 80501.</w:t>
      </w:r>
    </w:p>
    <w:p>
      <w:pPr>
        <w:pStyle w:val="Body"/>
      </w:pPr>
    </w:p>
    <w:p>
      <w:pPr>
        <w:pStyle w:val="Heading"/>
      </w:pPr>
      <w:r>
        <w:rPr>
          <w:rtl w:val="0"/>
        </w:rPr>
        <w:t>TAX STATUS</w:t>
      </w:r>
    </w:p>
    <w:p>
      <w:pPr>
        <w:pStyle w:val="Body"/>
      </w:pPr>
      <w:r>
        <w:rPr>
          <w:rtl w:val="0"/>
          <w:lang w:val="en-US"/>
        </w:rPr>
        <w:t xml:space="preserve">Our tax identification number is: 46-0505155 </w:t>
      </w:r>
    </w:p>
    <w:p>
      <w:pPr>
        <w:pStyle w:val="Body"/>
      </w:pPr>
      <w:r>
        <w:rPr>
          <w:rtl w:val="0"/>
          <w:lang w:val="en-US"/>
        </w:rPr>
        <w:t>Wildlands Restoration Volunteers is tax exempt under section 501(c) (3) of the Internal Revenue Code.</w:t>
      </w:r>
    </w:p>
    <w:p>
      <w:pPr>
        <w:pStyle w:val="Heading"/>
      </w:pPr>
      <w:r>
        <w:rPr>
          <w:rtl w:val="0"/>
          <w:lang w:val="en-US"/>
        </w:rPr>
        <w:t>DATE OF INCORPORATION</w:t>
      </w:r>
    </w:p>
    <w:p>
      <w:pPr>
        <w:pStyle w:val="Body"/>
      </w:pPr>
      <w:r>
        <w:rPr>
          <w:rtl w:val="0"/>
          <w:lang w:val="en-US"/>
        </w:rPr>
        <w:t xml:space="preserve">October 23, 2002      </w:t>
      </w:r>
    </w:p>
    <w:p>
      <w:pPr>
        <w:pStyle w:val="Heading"/>
      </w:pPr>
      <w:r>
        <w:rPr>
          <w:rtl w:val="0"/>
          <w:lang w:val="en-US"/>
        </w:rPr>
        <w:t>SAMPLE BEQUEST LANGUAGE</w:t>
      </w:r>
    </w:p>
    <w:p>
      <w:pPr>
        <w:pStyle w:val="Body"/>
      </w:pPr>
      <w:r>
        <w:rPr>
          <w:rtl w:val="0"/>
          <w:lang w:val="en-US"/>
        </w:rPr>
        <w:t>A gift to WRV in your will or revocable trust proclaims your confidence that we will continue to serve our mission and make a difference in the lives of future generations. A bequest:</w:t>
      </w:r>
    </w:p>
    <w:p>
      <w:pPr>
        <w:pStyle w:val="Body"/>
      </w:pPr>
    </w:p>
    <w:p>
      <w:pPr>
        <w:pStyle w:val="Body"/>
      </w:pPr>
      <w:r>
        <w:rPr>
          <w:rtl w:val="0"/>
        </w:rPr>
        <w:t xml:space="preserve">• </w:t>
      </w:r>
      <w:r>
        <w:rPr>
          <w:rtl w:val="0"/>
          <w:lang w:val="en-US"/>
        </w:rPr>
        <w:t>Is easy to arrange.</w:t>
      </w:r>
    </w:p>
    <w:p>
      <w:pPr>
        <w:pStyle w:val="Body"/>
      </w:pPr>
      <w:r>
        <w:rPr>
          <w:rtl w:val="0"/>
        </w:rPr>
        <w:t xml:space="preserve">• </w:t>
      </w:r>
      <w:r>
        <w:rPr>
          <w:rtl w:val="0"/>
          <w:lang w:val="en-US"/>
        </w:rPr>
        <w:t>Will not alter your current lifestyle in any way.</w:t>
      </w:r>
    </w:p>
    <w:p>
      <w:pPr>
        <w:pStyle w:val="Body"/>
      </w:pPr>
      <w:r>
        <w:rPr>
          <w:rtl w:val="0"/>
        </w:rPr>
        <w:t xml:space="preserve">• </w:t>
      </w:r>
      <w:r>
        <w:rPr>
          <w:rtl w:val="0"/>
          <w:lang w:val="en-US"/>
        </w:rPr>
        <w:t xml:space="preserve">Can be easily modified to address your changing needs. </w:t>
      </w:r>
    </w:p>
    <w:p>
      <w:pPr>
        <w:pStyle w:val="Body"/>
      </w:pPr>
    </w:p>
    <w:p>
      <w:pPr>
        <w:pStyle w:val="Body"/>
      </w:pPr>
      <w:r>
        <w:rPr>
          <w:rtl w:val="0"/>
          <w:lang w:val="en-US"/>
        </w:rPr>
        <w:t>As with all estate planning, WRV recommends that you consult an estate attorney in the planning and drafting of any documents pertaining to the disposition of your estate. There are numerous other methods of conveying charitable gifts which are not discussed here that you may wish to discuss with your attorney and tax advisor.</w:t>
      </w:r>
    </w:p>
    <w:p>
      <w:pPr>
        <w:pStyle w:val="Heading"/>
      </w:pPr>
      <w:r>
        <w:rPr>
          <w:rtl w:val="0"/>
          <w:lang w:val="en-US"/>
        </w:rPr>
        <w:t>SPECIFIC BEQUEST LANGUAGE</w:t>
      </w:r>
    </w:p>
    <w:p>
      <w:pPr>
        <w:pStyle w:val="Body"/>
      </w:pPr>
      <w:r>
        <w:rPr>
          <w:rtl w:val="0"/>
          <w:lang w:val="en-US"/>
        </w:rPr>
        <w:t>Naming WRV as a beneficiary of a specific amount from your estate is easy:</w:t>
      </w:r>
    </w:p>
    <w:p>
      <w:pPr>
        <w:pStyle w:val="Body"/>
      </w:pPr>
      <w:r>
        <w:rPr>
          <w:rtl w:val="0"/>
          <w:lang w:val="en-US"/>
        </w:rPr>
        <w:t>I give and devise to Wildlands Restoration Volunteers, a nonprofit corporation, organized and existing under the laws of the State of Colorado, with principal business address of 2100 Collyer St, Longmont, CO 80501, the sum of $___________ to be used for its general support.</w:t>
      </w:r>
    </w:p>
    <w:p>
      <w:pPr>
        <w:pStyle w:val="Heading"/>
      </w:pPr>
      <w:r>
        <w:rPr>
          <w:rtl w:val="0"/>
          <w:lang w:val="en-US"/>
        </w:rPr>
        <w:t>RESIDUAL BEQUEST LANGUAGE</w:t>
      </w:r>
    </w:p>
    <w:p>
      <w:pPr>
        <w:pStyle w:val="Body"/>
      </w:pPr>
      <w:r>
        <w:rPr>
          <w:rtl w:val="0"/>
          <w:lang w:val="en-US"/>
        </w:rPr>
        <w:t>A residual bequest comes to us after your estate expenses and specific bequests are paid:</w:t>
      </w:r>
    </w:p>
    <w:p>
      <w:pPr>
        <w:pStyle w:val="Body"/>
      </w:pPr>
    </w:p>
    <w:p>
      <w:pPr>
        <w:pStyle w:val="Body"/>
      </w:pPr>
      <w:r>
        <w:rPr>
          <w:rtl w:val="0"/>
          <w:lang w:val="en-US"/>
        </w:rPr>
        <w:t>I give and devise to Wildlands Restoration Volunteers, a nonprofit corporation, organized and existing under the laws of the State of Colorado, with principal business address of 2100 Collyer St, Longmont, CO 80501, all (or state a percentage) of the rest, residue and remainder of my estate, both real and personal, to be used for its general support.</w:t>
      </w:r>
    </w:p>
    <w:p>
      <w:pPr>
        <w:pStyle w:val="Heading"/>
      </w:pPr>
      <w:r>
        <w:rPr>
          <w:rtl w:val="0"/>
          <w:lang w:val="en-US"/>
        </w:rPr>
        <w:t>CONTINGENT BEQUEST LANGUAGE</w:t>
      </w:r>
    </w:p>
    <w:p>
      <w:pPr>
        <w:pStyle w:val="Body"/>
      </w:pPr>
      <w:r>
        <w:rPr>
          <w:rtl w:val="0"/>
          <w:lang w:val="en-US"/>
        </w:rPr>
        <w:t>WRV can be named as a contingent beneficiary in your will or personal trust if one or more of your specific bequests cannot be fulfilled:</w:t>
      </w:r>
    </w:p>
    <w:p>
      <w:pPr>
        <w:pStyle w:val="Body"/>
      </w:pPr>
    </w:p>
    <w:p>
      <w:pPr>
        <w:pStyle w:val="Body"/>
      </w:pPr>
      <w:r>
        <w:rPr>
          <w:rtl w:val="0"/>
          <w:lang w:val="en-US"/>
        </w:rPr>
        <w:t>If (insert name) is not living at the time of my demise, I give and devise to Wildlands Restoration Volunteers, a nonprofit corporation, organized and existing under the laws of the State of Colorado, with principal business address of 2100 Collyer St, Longmont, CO 80501, the sum of $ _______ (or all or a percentage of the residue of my estate) to be used for its general support.</w:t>
      </w:r>
    </w:p>
    <w:p>
      <w:pPr>
        <w:pStyle w:val="Heading"/>
      </w:pPr>
      <w:r>
        <w:rPr>
          <w:rtl w:val="0"/>
          <w:lang w:val="en-US"/>
        </w:rPr>
        <w:t>WHAT IF I'VE ALREADY WRITTEN MY WILL OR TRUST?</w:t>
      </w:r>
    </w:p>
    <w:p>
      <w:pPr>
        <w:pStyle w:val="Body"/>
      </w:pPr>
      <w:r>
        <w:rPr>
          <w:rtl w:val="0"/>
          <w:lang w:val="en-US"/>
        </w:rPr>
        <w:t>It is likely that you can amend your will or trust to make a gift without rewriting the entire document. Your attorney can prepare an amendment to your will, called a codicil, which adds a new bequest to WRV while reaffirming the other terms of your will. Similarly, an attorney can prepare an amendment to a revocable trust to add WRV as a beneficiary.</w:t>
      </w:r>
    </w:p>
    <w:p>
      <w:pPr>
        <w:pStyle w:val="Heading"/>
      </w:pPr>
      <w:r>
        <w:rPr>
          <w:rtl w:val="0"/>
          <w:lang w:val="de-DE"/>
        </w:rPr>
        <w:t>RETIREMENT PLAN BENEFICIARY LANGUAGE</w:t>
      </w:r>
    </w:p>
    <w:p>
      <w:pPr>
        <w:pStyle w:val="Body"/>
      </w:pPr>
      <w:r>
        <w:rPr>
          <w:rtl w:val="0"/>
          <w:lang w:val="en-US"/>
        </w:rPr>
        <w:t>You may name WRV as a beneficiary of your IRA or other qualified retirement benefits. Donors should consult with their tax advisor regarding the tax benefits of such gifts.</w:t>
      </w:r>
    </w:p>
    <w:p>
      <w:pPr>
        <w:pStyle w:val="Body"/>
      </w:pPr>
    </w:p>
    <w:p>
      <w:pPr>
        <w:pStyle w:val="Body"/>
      </w:pPr>
      <w:r>
        <w:rPr>
          <w:rtl w:val="0"/>
          <w:lang w:val="en-US"/>
        </w:rPr>
        <w:t>Naming WRV as the beneficiary of a qualified retirement plan asset such as a 401(k), 403(b), IRA, Keogh or profit-sharing pension plan will accomplish a charitable goal while realizing significant tax savings. An individual who inherits a qualified retirement account usually pays ordinary income tax on those assets when distributed, and in addition the account may be subject to federal or state estate taxes, By naming WRV as a beneficiary of a retirement plan, however, the donor can maximize the benefit of that account by supporting WRV free of both estate and income taxes.</w:t>
      </w:r>
    </w:p>
    <w:p>
      <w:pPr>
        <w:pStyle w:val="Body"/>
      </w:pPr>
    </w:p>
    <w:p>
      <w:pPr>
        <w:pStyle w:val="Body"/>
      </w:pPr>
      <w:r>
        <w:rPr>
          <w:rtl w:val="0"/>
          <w:lang w:val="en-US"/>
        </w:rPr>
        <w:t>Making a charitable gift from your retirement plan is easy and should not cost you any attorney fees. Simply request a change of beneficiary form from your plan administrator. When you are done, please return the form to your plan administrator.  We would appreciate if you would also notify WRV of the gift so that we can recognize you for your generosity.</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10"/>
      <w:kern w:val="28"/>
      <w:position w:val="0"/>
      <w:sz w:val="56"/>
      <w:szCs w:val="56"/>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en-US"/>
      <w14:textOutline>
        <w14:noFill/>
      </w14:textOutline>
      <w14:textFill>
        <w14:solidFill>
          <w14:srgbClr w14:val="365F9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